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FD784" w14:textId="5A3B2630" w:rsidR="00375E42" w:rsidRPr="00906FA0" w:rsidRDefault="00906FA0" w:rsidP="00E47C9E">
      <w:pPr>
        <w:tabs>
          <w:tab w:val="left" w:pos="180"/>
        </w:tabs>
        <w:jc w:val="center"/>
        <w:rPr>
          <w:rFonts w:ascii="Bookman Old Style" w:hAnsi="Bookman Old Style" w:cs="Arial"/>
          <w:b/>
        </w:rPr>
      </w:pPr>
      <w:r w:rsidRPr="00906FA0">
        <w:rPr>
          <w:rFonts w:ascii="Bookman Old Style" w:hAnsi="Bookman Old Style"/>
          <w:b/>
          <w:u w:val="single"/>
        </w:rPr>
        <w:t xml:space="preserve">TENDERS FOR THE MANUFACTURE, TESTING AT WORKS AND SUPPLY OF </w:t>
      </w:r>
      <w:r w:rsidR="006D6E91">
        <w:rPr>
          <w:rFonts w:ascii="Bookman Old Style" w:hAnsi="Bookman Old Style"/>
          <w:b/>
          <w:u w:val="single"/>
        </w:rPr>
        <w:t>EHV GRADE</w:t>
      </w:r>
      <w:r w:rsidRPr="00906FA0">
        <w:rPr>
          <w:rFonts w:ascii="Bookman Old Style" w:hAnsi="Bookman Old Style"/>
          <w:b/>
          <w:u w:val="single"/>
        </w:rPr>
        <w:t xml:space="preserve"> TRANSFORMER OIL AS PER GESCOM SPECIFICATIONS</w:t>
      </w:r>
    </w:p>
    <w:p w14:paraId="210BBAD9" w14:textId="77777777" w:rsidR="00375E42" w:rsidRDefault="00375E42" w:rsidP="00E47C9E">
      <w:pPr>
        <w:ind w:left="-540"/>
        <w:jc w:val="center"/>
        <w:rPr>
          <w:rFonts w:ascii="Bookman Old Style" w:hAnsi="Bookman Old Style"/>
          <w:b/>
          <w:u w:val="single"/>
        </w:rPr>
      </w:pPr>
    </w:p>
    <w:p w14:paraId="5A0BCCC7" w14:textId="77777777" w:rsidR="00906FA0" w:rsidRDefault="00906FA0" w:rsidP="00E47C9E">
      <w:pPr>
        <w:ind w:left="-540"/>
        <w:jc w:val="center"/>
        <w:rPr>
          <w:rFonts w:ascii="Bookman Old Style" w:hAnsi="Bookman Old Style"/>
          <w:b/>
          <w:u w:val="single"/>
        </w:rPr>
      </w:pPr>
    </w:p>
    <w:p w14:paraId="11BBE61B" w14:textId="2EFE9A5E" w:rsidR="00906FA0" w:rsidRPr="00906FA0" w:rsidRDefault="00906FA0" w:rsidP="00E47C9E">
      <w:pPr>
        <w:ind w:left="-540"/>
        <w:jc w:val="center"/>
        <w:rPr>
          <w:rFonts w:ascii="Bookman Old Style" w:hAnsi="Bookman Old Style"/>
          <w:b/>
          <w:u w:val="single"/>
        </w:rPr>
      </w:pPr>
      <w:r w:rsidRPr="00906FA0">
        <w:rPr>
          <w:rFonts w:ascii="Bookman Old Style" w:hAnsi="Bookman Old Style"/>
          <w:b/>
          <w:u w:val="single"/>
        </w:rPr>
        <w:t>SECTION VI: TECHNICAL SPECIFICATIONS.</w:t>
      </w:r>
    </w:p>
    <w:p w14:paraId="70775E4A" w14:textId="77777777" w:rsidR="00906FA0" w:rsidRPr="00E47C9E" w:rsidRDefault="00906FA0" w:rsidP="00E47C9E">
      <w:pPr>
        <w:ind w:left="-540"/>
        <w:jc w:val="center"/>
        <w:rPr>
          <w:rFonts w:ascii="Bookman Old Style" w:hAnsi="Bookman Old Style"/>
          <w:b/>
          <w:u w:val="single"/>
        </w:rPr>
      </w:pPr>
    </w:p>
    <w:p w14:paraId="2E693DD6" w14:textId="77777777" w:rsidR="003B22DE" w:rsidRDefault="003B22DE" w:rsidP="003B22DE">
      <w:pPr>
        <w:numPr>
          <w:ilvl w:val="0"/>
          <w:numId w:val="2"/>
        </w:numPr>
        <w:jc w:val="both"/>
        <w:rPr>
          <w:rFonts w:ascii="Bookman Old Style" w:hAnsi="Bookman Old Style" w:cs="Arial"/>
        </w:rPr>
      </w:pPr>
      <w:r w:rsidRPr="00E47C9E">
        <w:rPr>
          <w:rFonts w:ascii="Bookman Old Style" w:hAnsi="Bookman Old Style" w:cs="Arial"/>
          <w:b/>
        </w:rPr>
        <w:t>SCOPE</w:t>
      </w:r>
      <w:r w:rsidRPr="00E47C9E">
        <w:rPr>
          <w:rFonts w:ascii="Bookman Old Style" w:hAnsi="Bookman Old Style" w:cs="Arial"/>
        </w:rPr>
        <w:t>:</w:t>
      </w:r>
      <w:r w:rsidR="00375E42" w:rsidRPr="00E47C9E">
        <w:rPr>
          <w:rFonts w:ascii="Bookman Old Style" w:hAnsi="Bookman Old Style" w:cs="Arial"/>
        </w:rPr>
        <w:t xml:space="preserve"> This standard specifies this requirement for new insulating oil as delivered in bulk, such as wagons and road tankers or drums suitable for immersion or filling of transformers, switchgears and other electrical equipment in which oil is required as an insulant or for heat transfer.</w:t>
      </w:r>
    </w:p>
    <w:p w14:paraId="16760573" w14:textId="77777777" w:rsidR="003B22DE" w:rsidRDefault="003B22DE" w:rsidP="003B22DE">
      <w:pPr>
        <w:numPr>
          <w:ilvl w:val="0"/>
          <w:numId w:val="2"/>
        </w:numPr>
        <w:jc w:val="both"/>
        <w:rPr>
          <w:rFonts w:ascii="Bookman Old Style" w:hAnsi="Bookman Old Style" w:cs="Arial"/>
        </w:rPr>
      </w:pPr>
      <w:r w:rsidRPr="003B22DE">
        <w:rPr>
          <w:rFonts w:ascii="Bookman Old Style" w:hAnsi="Bookman Old Style" w:cs="Arial"/>
          <w:b/>
        </w:rPr>
        <w:t>COMPOSITION</w:t>
      </w:r>
      <w:r w:rsidRPr="003B22DE">
        <w:rPr>
          <w:rFonts w:ascii="Bookman Old Style" w:hAnsi="Bookman Old Style" w:cs="Arial"/>
        </w:rPr>
        <w:t>:</w:t>
      </w:r>
      <w:r w:rsidR="00375E42" w:rsidRPr="003B22DE">
        <w:rPr>
          <w:rFonts w:ascii="Bookman Old Style" w:hAnsi="Bookman Old Style" w:cs="Arial"/>
        </w:rPr>
        <w:t xml:space="preserve"> The oil shall be pure hydro-carbon mineral oil, clean and sufficiently free from moisture or other foreign likely to impair its properties.</w:t>
      </w:r>
    </w:p>
    <w:p w14:paraId="48BBC3ED" w14:textId="30D67977" w:rsidR="003B22DE" w:rsidRDefault="00375E42" w:rsidP="003B22DE">
      <w:pPr>
        <w:numPr>
          <w:ilvl w:val="0"/>
          <w:numId w:val="2"/>
        </w:numPr>
        <w:jc w:val="both"/>
        <w:rPr>
          <w:rFonts w:ascii="Bookman Old Style" w:hAnsi="Bookman Old Style" w:cs="Arial"/>
        </w:rPr>
      </w:pPr>
      <w:r w:rsidRPr="003B22DE">
        <w:rPr>
          <w:rFonts w:ascii="Bookman Old Style" w:hAnsi="Bookman Old Style" w:cs="Arial"/>
          <w:b/>
        </w:rPr>
        <w:t>SAMPLINNG</w:t>
      </w:r>
      <w:r w:rsidRPr="003B22DE">
        <w:rPr>
          <w:rFonts w:ascii="Bookman Old Style" w:hAnsi="Bookman Old Style" w:cs="Arial"/>
        </w:rPr>
        <w:t xml:space="preserve">: Sampling of the oil shall be done in accordance with </w:t>
      </w:r>
      <w:r w:rsidRPr="003B22DE">
        <w:rPr>
          <w:rFonts w:ascii="Bookman Old Style" w:hAnsi="Bookman Old Style" w:cs="Arial"/>
          <w:i/>
        </w:rPr>
        <w:t>IS. 6855-</w:t>
      </w:r>
      <w:r w:rsidR="00E47C9E" w:rsidRPr="003B22DE">
        <w:rPr>
          <w:rFonts w:ascii="Bookman Old Style" w:hAnsi="Bookman Old Style" w:cs="Arial"/>
          <w:i/>
        </w:rPr>
        <w:t xml:space="preserve"> </w:t>
      </w:r>
      <w:r w:rsidRPr="003B22DE">
        <w:rPr>
          <w:rFonts w:ascii="Bookman Old Style" w:hAnsi="Bookman Old Style" w:cs="Arial"/>
          <w:i/>
        </w:rPr>
        <w:t>1973.</w:t>
      </w:r>
    </w:p>
    <w:p w14:paraId="665828F2" w14:textId="77777777" w:rsidR="003B22DE" w:rsidRDefault="00375E42" w:rsidP="003B22DE">
      <w:pPr>
        <w:numPr>
          <w:ilvl w:val="0"/>
          <w:numId w:val="2"/>
        </w:numPr>
        <w:jc w:val="both"/>
        <w:rPr>
          <w:rFonts w:ascii="Bookman Old Style" w:hAnsi="Bookman Old Style" w:cs="Arial"/>
        </w:rPr>
      </w:pPr>
      <w:r w:rsidRPr="003B22DE">
        <w:rPr>
          <w:rFonts w:ascii="Bookman Old Style" w:hAnsi="Bookman Old Style" w:cs="Arial"/>
          <w:b/>
        </w:rPr>
        <w:t>CHARACTERISTICS</w:t>
      </w:r>
      <w:r w:rsidRPr="003B22DE">
        <w:rPr>
          <w:rFonts w:ascii="Bookman Old Style" w:hAnsi="Bookman Old Style" w:cs="Arial"/>
        </w:rPr>
        <w:t xml:space="preserve">: The characteristics of the oil where it is sampled (as </w:t>
      </w:r>
      <w:r w:rsidRPr="005B614F">
        <w:rPr>
          <w:rFonts w:ascii="Bookman Old Style" w:hAnsi="Bookman Old Style" w:cs="Arial"/>
        </w:rPr>
        <w:t xml:space="preserve">above in </w:t>
      </w:r>
      <w:r w:rsidR="00257FEC" w:rsidRPr="005B614F">
        <w:rPr>
          <w:rFonts w:ascii="Bookman Old Style" w:hAnsi="Bookman Old Style" w:cs="Arial"/>
        </w:rPr>
        <w:t>3</w:t>
      </w:r>
      <w:r w:rsidRPr="005B614F">
        <w:rPr>
          <w:rFonts w:ascii="Bookman Old Style" w:hAnsi="Bookman Old Style" w:cs="Arial"/>
        </w:rPr>
        <w:t xml:space="preserve">) and testing in accordance with the methods referred to in </w:t>
      </w:r>
      <w:r w:rsidRPr="005B614F">
        <w:rPr>
          <w:rFonts w:ascii="Bookman Old Style" w:hAnsi="Bookman Old Style" w:cs="Arial"/>
          <w:i/>
        </w:rPr>
        <w:t xml:space="preserve">Table </w:t>
      </w:r>
      <w:r w:rsidR="00FD23D3" w:rsidRPr="005B614F">
        <w:rPr>
          <w:rFonts w:ascii="Bookman Old Style" w:hAnsi="Bookman Old Style" w:cs="Arial"/>
          <w:i/>
        </w:rPr>
        <w:t>2</w:t>
      </w:r>
      <w:r w:rsidRPr="005B614F">
        <w:rPr>
          <w:rFonts w:ascii="Bookman Old Style" w:hAnsi="Bookman Old Style" w:cs="Arial"/>
        </w:rPr>
        <w:t xml:space="preserve"> shall comply with the requirements specified in </w:t>
      </w:r>
      <w:r w:rsidRPr="005B614F">
        <w:rPr>
          <w:rFonts w:ascii="Bookman Old Style" w:hAnsi="Bookman Old Style" w:cs="Arial"/>
          <w:i/>
        </w:rPr>
        <w:t xml:space="preserve">Table </w:t>
      </w:r>
      <w:r w:rsidR="00FD23D3" w:rsidRPr="005B614F">
        <w:rPr>
          <w:rFonts w:ascii="Bookman Old Style" w:hAnsi="Bookman Old Style" w:cs="Arial"/>
          <w:i/>
        </w:rPr>
        <w:t>2</w:t>
      </w:r>
      <w:r w:rsidRPr="005B614F">
        <w:rPr>
          <w:rFonts w:ascii="Bookman Old Style" w:hAnsi="Bookman Old Style" w:cs="Arial"/>
          <w:i/>
        </w:rPr>
        <w:t xml:space="preserve"> of IS. 335-</w:t>
      </w:r>
      <w:r w:rsidR="00FD23D3" w:rsidRPr="005B614F">
        <w:rPr>
          <w:rFonts w:ascii="Bookman Old Style" w:hAnsi="Bookman Old Style" w:cs="Arial"/>
          <w:i/>
        </w:rPr>
        <w:t>2018</w:t>
      </w:r>
      <w:r w:rsidRPr="005B614F">
        <w:rPr>
          <w:rFonts w:ascii="Bookman Old Style" w:hAnsi="Bookman Old Style" w:cs="Arial"/>
          <w:i/>
        </w:rPr>
        <w:t xml:space="preserve"> </w:t>
      </w:r>
      <w:r w:rsidRPr="005B614F">
        <w:rPr>
          <w:rFonts w:ascii="Bookman Old Style" w:hAnsi="Bookman Old Style" w:cs="Arial"/>
        </w:rPr>
        <w:t>and amendments thereof</w:t>
      </w:r>
      <w:r w:rsidRPr="003B22DE">
        <w:rPr>
          <w:rFonts w:ascii="Bookman Old Style" w:hAnsi="Bookman Old Style" w:cs="Arial"/>
        </w:rPr>
        <w:t>.</w:t>
      </w:r>
    </w:p>
    <w:p w14:paraId="5F27C18D" w14:textId="77777777" w:rsidR="00375E42" w:rsidRPr="003B22DE" w:rsidRDefault="00135D5F" w:rsidP="003B22DE">
      <w:pPr>
        <w:numPr>
          <w:ilvl w:val="0"/>
          <w:numId w:val="2"/>
        </w:numPr>
        <w:jc w:val="both"/>
        <w:rPr>
          <w:rFonts w:ascii="Bookman Old Style" w:hAnsi="Bookman Old Style" w:cs="Arial"/>
        </w:rPr>
      </w:pPr>
      <w:r w:rsidRPr="003B22DE">
        <w:rPr>
          <w:rFonts w:ascii="Bookman Old Style" w:hAnsi="Bookman Old Style" w:cs="Arial"/>
          <w:b/>
        </w:rPr>
        <w:t>PACKING</w:t>
      </w:r>
      <w:r w:rsidRPr="003B22DE">
        <w:rPr>
          <w:rFonts w:ascii="Bookman Old Style" w:hAnsi="Bookman Old Style" w:cs="Arial"/>
        </w:rPr>
        <w:t>:</w:t>
      </w:r>
      <w:r w:rsidR="00375E42" w:rsidRPr="003B22DE">
        <w:rPr>
          <w:rFonts w:ascii="Bookman Old Style" w:hAnsi="Bookman Old Style" w:cs="Arial"/>
        </w:rPr>
        <w:t xml:space="preserve"> </w:t>
      </w:r>
    </w:p>
    <w:p w14:paraId="13391ECF" w14:textId="77777777" w:rsidR="00375E42" w:rsidRPr="00D20735" w:rsidRDefault="00375E42" w:rsidP="003B22DE">
      <w:pPr>
        <w:ind w:left="900"/>
        <w:jc w:val="both"/>
        <w:rPr>
          <w:rFonts w:ascii="Bookman Old Style" w:hAnsi="Bookman Old Style" w:cs="Arial"/>
        </w:rPr>
      </w:pPr>
      <w:r w:rsidRPr="00D20735">
        <w:rPr>
          <w:rFonts w:ascii="Bookman Old Style" w:hAnsi="Bookman Old Style" w:cs="Arial"/>
        </w:rPr>
        <w:t xml:space="preserve">Oil shall be delivered in new </w:t>
      </w:r>
      <w:r w:rsidR="00A22A94" w:rsidRPr="00D20735">
        <w:rPr>
          <w:rFonts w:ascii="Bookman Old Style" w:hAnsi="Bookman Old Style" w:cs="Arial"/>
        </w:rPr>
        <w:t>non-returnable</w:t>
      </w:r>
      <w:r w:rsidRPr="00D20735">
        <w:rPr>
          <w:rFonts w:ascii="Bookman Old Style" w:hAnsi="Bookman Old Style" w:cs="Arial"/>
        </w:rPr>
        <w:t xml:space="preserve"> steel drums of </w:t>
      </w:r>
      <w:r w:rsidR="00C26498" w:rsidRPr="00D20735">
        <w:rPr>
          <w:rFonts w:ascii="Bookman Old Style" w:hAnsi="Bookman Old Style" w:cs="Arial"/>
        </w:rPr>
        <w:t xml:space="preserve">210 </w:t>
      </w:r>
      <w:proofErr w:type="spellStart"/>
      <w:r w:rsidR="00C26498" w:rsidRPr="00D20735">
        <w:rPr>
          <w:rFonts w:ascii="Bookman Old Style" w:hAnsi="Bookman Old Style" w:cs="Arial"/>
        </w:rPr>
        <w:t>ltrs</w:t>
      </w:r>
      <w:proofErr w:type="spellEnd"/>
      <w:r w:rsidR="00C26498" w:rsidRPr="00D20735">
        <w:rPr>
          <w:rFonts w:ascii="Bookman Old Style" w:hAnsi="Bookman Old Style" w:cs="Arial"/>
        </w:rPr>
        <w:t xml:space="preserve">. </w:t>
      </w:r>
      <w:r w:rsidRPr="00D20735">
        <w:rPr>
          <w:rFonts w:ascii="Bookman Old Style" w:hAnsi="Bookman Old Style" w:cs="Arial"/>
        </w:rPr>
        <w:t xml:space="preserve">Capacity. The drum shall be effectively sealed to exclude moisture. </w:t>
      </w:r>
    </w:p>
    <w:p w14:paraId="115FA3D9" w14:textId="77777777" w:rsidR="003B22DE" w:rsidRDefault="00375E42" w:rsidP="003B22DE">
      <w:pPr>
        <w:ind w:left="900"/>
        <w:jc w:val="both"/>
        <w:rPr>
          <w:rFonts w:ascii="Bookman Old Style" w:hAnsi="Bookman Old Style" w:cs="Arial"/>
        </w:rPr>
      </w:pPr>
      <w:r w:rsidRPr="00E47C9E">
        <w:rPr>
          <w:rFonts w:ascii="Bookman Old Style" w:hAnsi="Bookman Old Style" w:cs="Arial"/>
        </w:rPr>
        <w:t>“Consequent on the tendency for water absorption to occur and for the electrical characteristics in oils stored in drums, the limit for power factor, resistively and electric strength for oil stored in drums shall apply only to oils delivered within India and to tests mad</w:t>
      </w:r>
      <w:r w:rsidR="003B22DE">
        <w:rPr>
          <w:rFonts w:ascii="Bookman Old Style" w:hAnsi="Bookman Old Style" w:cs="Arial"/>
        </w:rPr>
        <w:t>e within two weeks of delivery”</w:t>
      </w:r>
    </w:p>
    <w:p w14:paraId="1D1D7B99" w14:textId="77777777" w:rsidR="003B22DE" w:rsidRDefault="00135D5F" w:rsidP="003B22DE">
      <w:pPr>
        <w:numPr>
          <w:ilvl w:val="0"/>
          <w:numId w:val="2"/>
        </w:numPr>
        <w:jc w:val="both"/>
        <w:rPr>
          <w:rFonts w:ascii="Bookman Old Style" w:hAnsi="Bookman Old Style" w:cs="Arial"/>
        </w:rPr>
      </w:pPr>
      <w:r w:rsidRPr="00E47C9E">
        <w:rPr>
          <w:rFonts w:ascii="Bookman Old Style" w:hAnsi="Bookman Old Style" w:cs="Arial"/>
          <w:b/>
        </w:rPr>
        <w:t>TESTS</w:t>
      </w:r>
      <w:r w:rsidRPr="00E47C9E">
        <w:rPr>
          <w:rFonts w:ascii="Bookman Old Style" w:hAnsi="Bookman Old Style" w:cs="Arial"/>
        </w:rPr>
        <w:t>:</w:t>
      </w:r>
      <w:r w:rsidR="00375E42" w:rsidRPr="00E47C9E">
        <w:rPr>
          <w:rFonts w:ascii="Bookman Old Style" w:hAnsi="Bookman Old Style" w:cs="Arial"/>
        </w:rPr>
        <w:t xml:space="preserve"> The tests shall be carried-out in accordance with the test methods referred to in </w:t>
      </w:r>
      <w:r w:rsidR="0047437B">
        <w:rPr>
          <w:rFonts w:ascii="Bookman Old Style" w:hAnsi="Bookman Old Style" w:cs="Arial"/>
        </w:rPr>
        <w:t>6</w:t>
      </w:r>
      <w:r w:rsidR="00375E42" w:rsidRPr="00E47C9E">
        <w:rPr>
          <w:rFonts w:ascii="Bookman Old Style" w:hAnsi="Bookman Old Style" w:cs="Arial"/>
        </w:rPr>
        <w:t xml:space="preserve"> of IS 335 to </w:t>
      </w:r>
      <w:r w:rsidR="0047437B">
        <w:rPr>
          <w:rFonts w:ascii="Bookman Old Style" w:hAnsi="Bookman Old Style" w:cs="Arial"/>
        </w:rPr>
        <w:t>2018</w:t>
      </w:r>
      <w:r w:rsidR="003B22DE">
        <w:rPr>
          <w:rFonts w:ascii="Bookman Old Style" w:hAnsi="Bookman Old Style" w:cs="Arial"/>
        </w:rPr>
        <w:t>.</w:t>
      </w:r>
    </w:p>
    <w:p w14:paraId="0F1B662A" w14:textId="77777777" w:rsidR="00375E42" w:rsidRPr="003B22DE" w:rsidRDefault="00135D5F" w:rsidP="003B22DE">
      <w:pPr>
        <w:numPr>
          <w:ilvl w:val="0"/>
          <w:numId w:val="2"/>
        </w:numPr>
        <w:jc w:val="both"/>
        <w:rPr>
          <w:rFonts w:ascii="Bookman Old Style" w:hAnsi="Bookman Old Style" w:cs="Arial"/>
        </w:rPr>
      </w:pPr>
      <w:r w:rsidRPr="003B22DE">
        <w:rPr>
          <w:rFonts w:ascii="Bookman Old Style" w:hAnsi="Bookman Old Style" w:cs="Arial"/>
          <w:b/>
        </w:rPr>
        <w:t>MARKINGS</w:t>
      </w:r>
      <w:r w:rsidRPr="003B22DE">
        <w:rPr>
          <w:rFonts w:ascii="Bookman Old Style" w:hAnsi="Bookman Old Style" w:cs="Arial"/>
        </w:rPr>
        <w:t>:</w:t>
      </w:r>
      <w:r w:rsidR="00375E42" w:rsidRPr="003B22DE">
        <w:rPr>
          <w:rFonts w:ascii="Bookman Old Style" w:hAnsi="Bookman Old Style" w:cs="Arial"/>
        </w:rPr>
        <w:t xml:space="preserve"> Each barrel/drum shall be indelibly marked with the </w:t>
      </w:r>
      <w:r w:rsidRPr="003B22DE">
        <w:rPr>
          <w:rFonts w:ascii="Bookman Old Style" w:hAnsi="Bookman Old Style" w:cs="Arial"/>
        </w:rPr>
        <w:t>following:</w:t>
      </w:r>
    </w:p>
    <w:p w14:paraId="292B1AF9" w14:textId="77777777" w:rsidR="00375E42" w:rsidRPr="00E47C9E" w:rsidRDefault="00375E42" w:rsidP="00E47C9E">
      <w:pPr>
        <w:numPr>
          <w:ilvl w:val="1"/>
          <w:numId w:val="1"/>
        </w:numPr>
        <w:tabs>
          <w:tab w:val="clear" w:pos="1440"/>
        </w:tabs>
        <w:ind w:left="630" w:firstLine="0"/>
        <w:rPr>
          <w:rFonts w:ascii="Bookman Old Style" w:hAnsi="Bookman Old Style" w:cs="Arial"/>
        </w:rPr>
      </w:pPr>
      <w:r w:rsidRPr="00E47C9E">
        <w:rPr>
          <w:rFonts w:ascii="Bookman Old Style" w:hAnsi="Bookman Old Style" w:cs="Arial"/>
        </w:rPr>
        <w:t>Manufacturer’s name and trade mark.</w:t>
      </w:r>
    </w:p>
    <w:p w14:paraId="75B68165" w14:textId="77777777" w:rsidR="00375E42" w:rsidRPr="00E47C9E" w:rsidRDefault="00375E42" w:rsidP="00E47C9E">
      <w:pPr>
        <w:numPr>
          <w:ilvl w:val="1"/>
          <w:numId w:val="1"/>
        </w:numPr>
        <w:tabs>
          <w:tab w:val="clear" w:pos="1440"/>
        </w:tabs>
        <w:ind w:left="630" w:firstLine="0"/>
        <w:rPr>
          <w:rFonts w:ascii="Bookman Old Style" w:hAnsi="Bookman Old Style" w:cs="Arial"/>
        </w:rPr>
      </w:pPr>
      <w:r w:rsidRPr="00E47C9E">
        <w:rPr>
          <w:rFonts w:ascii="Bookman Old Style" w:hAnsi="Bookman Old Style" w:cs="Arial"/>
        </w:rPr>
        <w:t>Quantity in liters.</w:t>
      </w:r>
    </w:p>
    <w:p w14:paraId="758EEFB5" w14:textId="77777777" w:rsidR="00375E42" w:rsidRDefault="00375E42" w:rsidP="00E47C9E">
      <w:pPr>
        <w:numPr>
          <w:ilvl w:val="1"/>
          <w:numId w:val="1"/>
        </w:numPr>
        <w:tabs>
          <w:tab w:val="clear" w:pos="1440"/>
        </w:tabs>
        <w:ind w:left="630" w:firstLine="0"/>
        <w:rPr>
          <w:rFonts w:ascii="Bookman Old Style" w:hAnsi="Bookman Old Style" w:cs="Arial"/>
        </w:rPr>
      </w:pPr>
      <w:r w:rsidRPr="00E47C9E">
        <w:rPr>
          <w:rFonts w:ascii="Bookman Old Style" w:hAnsi="Bookman Old Style" w:cs="Arial"/>
        </w:rPr>
        <w:t>Name of the material.</w:t>
      </w:r>
    </w:p>
    <w:p w14:paraId="078EE1E0" w14:textId="77777777" w:rsidR="00375E42" w:rsidRPr="00E47C9E" w:rsidRDefault="00375E42" w:rsidP="00E47C9E">
      <w:pPr>
        <w:numPr>
          <w:ilvl w:val="1"/>
          <w:numId w:val="1"/>
        </w:numPr>
        <w:tabs>
          <w:tab w:val="clear" w:pos="1440"/>
        </w:tabs>
        <w:ind w:left="630" w:firstLine="0"/>
        <w:rPr>
          <w:rFonts w:ascii="Bookman Old Style" w:hAnsi="Bookman Old Style" w:cs="Arial"/>
        </w:rPr>
      </w:pPr>
      <w:r w:rsidRPr="00E47C9E">
        <w:rPr>
          <w:rFonts w:ascii="Bookman Old Style" w:hAnsi="Bookman Old Style" w:cs="Arial"/>
        </w:rPr>
        <w:t xml:space="preserve">The words </w:t>
      </w:r>
      <w:r w:rsidR="0047437B">
        <w:rPr>
          <w:rFonts w:ascii="Bookman Old Style" w:hAnsi="Bookman Old Style" w:cs="Arial"/>
        </w:rPr>
        <w:t>“Type-II Transformer Oil, Uninhibited”</w:t>
      </w:r>
      <w:r w:rsidRPr="00E47C9E">
        <w:rPr>
          <w:rFonts w:ascii="Bookman Old Style" w:hAnsi="Bookman Old Style" w:cs="Arial"/>
        </w:rPr>
        <w:t xml:space="preserve"> and</w:t>
      </w:r>
    </w:p>
    <w:p w14:paraId="0F7C103E" w14:textId="77777777" w:rsidR="00375E42" w:rsidRPr="00E47C9E" w:rsidRDefault="00375E42" w:rsidP="00E47C9E">
      <w:pPr>
        <w:numPr>
          <w:ilvl w:val="1"/>
          <w:numId w:val="1"/>
        </w:numPr>
        <w:tabs>
          <w:tab w:val="clear" w:pos="1440"/>
        </w:tabs>
        <w:ind w:hanging="810"/>
        <w:jc w:val="both"/>
        <w:rPr>
          <w:rFonts w:ascii="Bookman Old Style" w:hAnsi="Bookman Old Style" w:cs="Arial"/>
        </w:rPr>
      </w:pPr>
      <w:r w:rsidRPr="00E47C9E">
        <w:rPr>
          <w:rFonts w:ascii="Bookman Old Style" w:hAnsi="Bookman Old Style" w:cs="Arial"/>
        </w:rPr>
        <w:t>Identification in code or otherwis</w:t>
      </w:r>
      <w:r w:rsidR="000914CA" w:rsidRPr="00E47C9E">
        <w:rPr>
          <w:rFonts w:ascii="Bookman Old Style" w:hAnsi="Bookman Old Style" w:cs="Arial"/>
        </w:rPr>
        <w:t xml:space="preserve">e to enable the date and lot of </w:t>
      </w:r>
      <w:r w:rsidRPr="00E47C9E">
        <w:rPr>
          <w:rFonts w:ascii="Bookman Old Style" w:hAnsi="Bookman Old Style" w:cs="Arial"/>
        </w:rPr>
        <w:t>manufacture to be traced back to the factory records</w:t>
      </w:r>
      <w:r w:rsidR="00111880">
        <w:rPr>
          <w:rFonts w:ascii="Bookman Old Style" w:hAnsi="Bookman Old Style" w:cs="Arial"/>
        </w:rPr>
        <w:t>.</w:t>
      </w:r>
    </w:p>
    <w:p w14:paraId="2587C10A" w14:textId="77777777" w:rsidR="00F06A2F" w:rsidRDefault="00F06A2F" w:rsidP="0091102D">
      <w:pPr>
        <w:ind w:left="-540"/>
        <w:jc w:val="both"/>
        <w:rPr>
          <w:rFonts w:ascii="Bookman Old Style" w:hAnsi="Bookman Old Style" w:cs="Arial"/>
        </w:rPr>
      </w:pPr>
      <w:r>
        <w:rPr>
          <w:rFonts w:ascii="Bookman Old Style" w:hAnsi="Bookman Old Style" w:cs="Arial"/>
        </w:rPr>
        <w:t xml:space="preserve">                </w:t>
      </w:r>
      <w:r w:rsidR="00375E42" w:rsidRPr="00E47C9E">
        <w:rPr>
          <w:rFonts w:ascii="Bookman Old Style" w:hAnsi="Bookman Old Style" w:cs="Arial"/>
        </w:rPr>
        <w:t xml:space="preserve">The container shall also be marked with ISI certification mark, letters </w:t>
      </w:r>
    </w:p>
    <w:p w14:paraId="64055E0B" w14:textId="77777777" w:rsidR="00375E42" w:rsidRPr="00E47C9E" w:rsidRDefault="00F06A2F" w:rsidP="0091102D">
      <w:pPr>
        <w:ind w:left="-540"/>
        <w:jc w:val="both"/>
        <w:rPr>
          <w:rFonts w:ascii="Bookman Old Style" w:hAnsi="Bookman Old Style"/>
        </w:rPr>
      </w:pPr>
      <w:r>
        <w:rPr>
          <w:rFonts w:ascii="Bookman Old Style" w:hAnsi="Bookman Old Style" w:cs="Arial"/>
        </w:rPr>
        <w:t xml:space="preserve">                </w:t>
      </w:r>
      <w:r w:rsidR="0091102D">
        <w:rPr>
          <w:rFonts w:ascii="Bookman Old Style" w:hAnsi="Bookman Old Style" w:cs="Arial"/>
        </w:rPr>
        <w:t>“</w:t>
      </w:r>
      <w:r w:rsidR="00375E42" w:rsidRPr="0091102D">
        <w:rPr>
          <w:rFonts w:ascii="Bookman Old Style" w:hAnsi="Bookman Old Style" w:cs="Arial"/>
          <w:b/>
          <w:bCs/>
        </w:rPr>
        <w:t>GESCOM</w:t>
      </w:r>
      <w:r w:rsidR="0091102D">
        <w:rPr>
          <w:rFonts w:ascii="Bookman Old Style" w:hAnsi="Bookman Old Style" w:cs="Arial"/>
        </w:rPr>
        <w:t>”</w:t>
      </w:r>
      <w:r w:rsidR="00375E42" w:rsidRPr="00E47C9E">
        <w:rPr>
          <w:rFonts w:ascii="Bookman Old Style" w:hAnsi="Bookman Old Style" w:cs="Arial"/>
        </w:rPr>
        <w:t xml:space="preserve">, P.O. No. </w:t>
      </w:r>
      <w:r w:rsidR="00DD6E4A" w:rsidRPr="00E47C9E">
        <w:rPr>
          <w:rFonts w:ascii="Bookman Old Style" w:hAnsi="Bookman Old Style" w:cs="Arial"/>
        </w:rPr>
        <w:t xml:space="preserve">and </w:t>
      </w:r>
      <w:r w:rsidR="00375E42" w:rsidRPr="00E47C9E">
        <w:rPr>
          <w:rFonts w:ascii="Bookman Old Style" w:hAnsi="Bookman Old Style" w:cs="Arial"/>
        </w:rPr>
        <w:t>date</w:t>
      </w:r>
      <w:r w:rsidR="00A118D0" w:rsidRPr="00E47C9E">
        <w:rPr>
          <w:rFonts w:ascii="Bookman Old Style" w:hAnsi="Bookman Old Style" w:cs="Arial"/>
        </w:rPr>
        <w:t>.</w:t>
      </w:r>
    </w:p>
    <w:p w14:paraId="3CF5BBCA" w14:textId="77777777" w:rsidR="00375E42" w:rsidRPr="00E47C9E" w:rsidRDefault="00375E42" w:rsidP="0091102D">
      <w:pPr>
        <w:tabs>
          <w:tab w:val="left" w:pos="180"/>
        </w:tabs>
        <w:jc w:val="both"/>
        <w:rPr>
          <w:rFonts w:ascii="Bookman Old Style" w:hAnsi="Bookman Old Style" w:cs="Arial"/>
          <w:b/>
        </w:rPr>
      </w:pPr>
    </w:p>
    <w:p w14:paraId="72E8C1D9" w14:textId="77777777" w:rsidR="00410255" w:rsidRDefault="00410255" w:rsidP="00E47C9E">
      <w:pPr>
        <w:tabs>
          <w:tab w:val="left" w:pos="180"/>
        </w:tabs>
        <w:ind w:left="5040"/>
        <w:jc w:val="center"/>
        <w:rPr>
          <w:rFonts w:ascii="Bookman Old Style" w:hAnsi="Bookman Old Style" w:cs="Arial"/>
          <w:b/>
        </w:rPr>
      </w:pPr>
    </w:p>
    <w:p w14:paraId="47E5E3CC" w14:textId="4798416E" w:rsidR="00410255" w:rsidRDefault="00537099" w:rsidP="00E47C9E">
      <w:pPr>
        <w:tabs>
          <w:tab w:val="left" w:pos="180"/>
        </w:tabs>
        <w:ind w:left="5040"/>
        <w:jc w:val="center"/>
        <w:rPr>
          <w:rFonts w:ascii="Bookman Old Style" w:hAnsi="Bookman Old Style" w:cs="Arial"/>
          <w:b/>
        </w:rPr>
      </w:pPr>
      <w:r>
        <w:rPr>
          <w:rFonts w:ascii="Bookman Old Style" w:hAnsi="Bookman Old Style" w:cs="Arial"/>
          <w:b/>
        </w:rPr>
        <w:t>-Sd-</w:t>
      </w:r>
    </w:p>
    <w:p w14:paraId="2D63F1DD" w14:textId="66619033" w:rsidR="00375E42" w:rsidRPr="00E47C9E" w:rsidRDefault="00071BB6" w:rsidP="00E47C9E">
      <w:pPr>
        <w:tabs>
          <w:tab w:val="left" w:pos="180"/>
        </w:tabs>
        <w:ind w:left="5040"/>
        <w:jc w:val="center"/>
        <w:rPr>
          <w:rFonts w:ascii="Bookman Old Style" w:hAnsi="Bookman Old Style" w:cs="Arial"/>
          <w:b/>
        </w:rPr>
      </w:pPr>
      <w:r w:rsidRPr="00E47C9E">
        <w:rPr>
          <w:rFonts w:ascii="Bookman Old Style" w:hAnsi="Bookman Old Style" w:cs="Arial"/>
          <w:b/>
        </w:rPr>
        <w:t>Superintending Engineer El.,</w:t>
      </w:r>
    </w:p>
    <w:p w14:paraId="6E427430" w14:textId="77777777" w:rsidR="00071BB6" w:rsidRPr="00E47C9E" w:rsidRDefault="00071BB6" w:rsidP="00E47C9E">
      <w:pPr>
        <w:tabs>
          <w:tab w:val="left" w:pos="180"/>
        </w:tabs>
        <w:ind w:left="5040"/>
        <w:jc w:val="center"/>
        <w:rPr>
          <w:rFonts w:ascii="Bookman Old Style" w:hAnsi="Bookman Old Style" w:cs="Arial"/>
        </w:rPr>
      </w:pPr>
      <w:r w:rsidRPr="00E47C9E">
        <w:rPr>
          <w:rFonts w:ascii="Bookman Old Style" w:hAnsi="Bookman Old Style" w:cs="Arial"/>
        </w:rPr>
        <w:t>P</w:t>
      </w:r>
      <w:r w:rsidR="008576DB">
        <w:rPr>
          <w:rFonts w:ascii="Bookman Old Style" w:hAnsi="Bookman Old Style" w:cs="Arial"/>
        </w:rPr>
        <w:t>rocurement</w:t>
      </w:r>
      <w:r w:rsidRPr="00E47C9E">
        <w:rPr>
          <w:rFonts w:ascii="Bookman Old Style" w:hAnsi="Bookman Old Style" w:cs="Arial"/>
        </w:rPr>
        <w:t>,</w:t>
      </w:r>
    </w:p>
    <w:p w14:paraId="06704B87" w14:textId="77777777" w:rsidR="00375E42" w:rsidRPr="00E47C9E" w:rsidRDefault="00375E42" w:rsidP="00E47C9E">
      <w:pPr>
        <w:tabs>
          <w:tab w:val="left" w:pos="180"/>
        </w:tabs>
        <w:ind w:left="5040"/>
        <w:jc w:val="center"/>
        <w:rPr>
          <w:rFonts w:ascii="Bookman Old Style" w:hAnsi="Bookman Old Style" w:cs="Arial"/>
        </w:rPr>
      </w:pPr>
      <w:r w:rsidRPr="00E47C9E">
        <w:rPr>
          <w:rFonts w:ascii="Bookman Old Style" w:hAnsi="Bookman Old Style" w:cs="Arial"/>
        </w:rPr>
        <w:t xml:space="preserve">GESCOM, </w:t>
      </w:r>
      <w:r w:rsidR="00A25597" w:rsidRPr="00E47C9E">
        <w:rPr>
          <w:rFonts w:ascii="Bookman Old Style" w:hAnsi="Bookman Old Style" w:cs="Arial"/>
        </w:rPr>
        <w:t>Kalaburagi</w:t>
      </w:r>
    </w:p>
    <w:sectPr w:rsidR="00375E42" w:rsidRPr="00E47C9E" w:rsidSect="00E47C9E">
      <w:pgSz w:w="11909" w:h="16834" w:code="9"/>
      <w:pgMar w:top="720" w:right="1152" w:bottom="720" w:left="172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C12AA" w14:textId="77777777" w:rsidR="00D770B6" w:rsidRDefault="00D770B6" w:rsidP="00F1697E">
      <w:r>
        <w:separator/>
      </w:r>
    </w:p>
  </w:endnote>
  <w:endnote w:type="continuationSeparator" w:id="0">
    <w:p w14:paraId="415332DC" w14:textId="77777777" w:rsidR="00D770B6" w:rsidRDefault="00D770B6" w:rsidP="00F1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D5483" w14:textId="77777777" w:rsidR="00D770B6" w:rsidRDefault="00D770B6" w:rsidP="00F1697E">
      <w:r>
        <w:separator/>
      </w:r>
    </w:p>
  </w:footnote>
  <w:footnote w:type="continuationSeparator" w:id="0">
    <w:p w14:paraId="0A3CD5BD" w14:textId="77777777" w:rsidR="00D770B6" w:rsidRDefault="00D770B6" w:rsidP="00F16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8031C"/>
    <w:multiLevelType w:val="hybridMultilevel"/>
    <w:tmpl w:val="63728F12"/>
    <w:lvl w:ilvl="0" w:tplc="7034FA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542C31"/>
    <w:multiLevelType w:val="hybridMultilevel"/>
    <w:tmpl w:val="09929E74"/>
    <w:lvl w:ilvl="0" w:tplc="04090011">
      <w:start w:val="1"/>
      <w:numFmt w:val="decimal"/>
      <w:lvlText w:val="%1)"/>
      <w:lvlJc w:val="left"/>
      <w:pPr>
        <w:tabs>
          <w:tab w:val="num" w:pos="720"/>
        </w:tabs>
        <w:ind w:left="720" w:hanging="360"/>
      </w:pPr>
      <w:rPr>
        <w:rFonts w:hint="default"/>
      </w:rPr>
    </w:lvl>
    <w:lvl w:ilvl="1" w:tplc="B3762B3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89047638">
    <w:abstractNumId w:val="1"/>
  </w:num>
  <w:num w:numId="2" w16cid:durableId="2088333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1BB6"/>
    <w:rsid w:val="000232C1"/>
    <w:rsid w:val="000518E9"/>
    <w:rsid w:val="00071BB6"/>
    <w:rsid w:val="000914CA"/>
    <w:rsid w:val="00094356"/>
    <w:rsid w:val="000A7592"/>
    <w:rsid w:val="00111880"/>
    <w:rsid w:val="00124B46"/>
    <w:rsid w:val="00135D5F"/>
    <w:rsid w:val="00163751"/>
    <w:rsid w:val="001E0EFF"/>
    <w:rsid w:val="00257FEC"/>
    <w:rsid w:val="0031771E"/>
    <w:rsid w:val="003378FE"/>
    <w:rsid w:val="00375E42"/>
    <w:rsid w:val="003B22DE"/>
    <w:rsid w:val="003D0C99"/>
    <w:rsid w:val="00402A0B"/>
    <w:rsid w:val="00402DC4"/>
    <w:rsid w:val="00410255"/>
    <w:rsid w:val="00412D35"/>
    <w:rsid w:val="00420717"/>
    <w:rsid w:val="00424C0C"/>
    <w:rsid w:val="00452452"/>
    <w:rsid w:val="0047437B"/>
    <w:rsid w:val="00520F91"/>
    <w:rsid w:val="005315CD"/>
    <w:rsid w:val="00535862"/>
    <w:rsid w:val="00537099"/>
    <w:rsid w:val="00550E8B"/>
    <w:rsid w:val="0057113D"/>
    <w:rsid w:val="00576F39"/>
    <w:rsid w:val="00592583"/>
    <w:rsid w:val="005B614F"/>
    <w:rsid w:val="005D17DD"/>
    <w:rsid w:val="00612000"/>
    <w:rsid w:val="00662CD6"/>
    <w:rsid w:val="006D07DF"/>
    <w:rsid w:val="006D6E91"/>
    <w:rsid w:val="00784D18"/>
    <w:rsid w:val="007A7177"/>
    <w:rsid w:val="007D6021"/>
    <w:rsid w:val="008576DB"/>
    <w:rsid w:val="00875D2D"/>
    <w:rsid w:val="008C5791"/>
    <w:rsid w:val="008D76E9"/>
    <w:rsid w:val="008E3C1D"/>
    <w:rsid w:val="00906FA0"/>
    <w:rsid w:val="0091102D"/>
    <w:rsid w:val="009248CC"/>
    <w:rsid w:val="00970B22"/>
    <w:rsid w:val="009921BF"/>
    <w:rsid w:val="00A118D0"/>
    <w:rsid w:val="00A20E06"/>
    <w:rsid w:val="00A22A94"/>
    <w:rsid w:val="00A25597"/>
    <w:rsid w:val="00AA1044"/>
    <w:rsid w:val="00B10087"/>
    <w:rsid w:val="00B97222"/>
    <w:rsid w:val="00BE17DC"/>
    <w:rsid w:val="00C06278"/>
    <w:rsid w:val="00C114E5"/>
    <w:rsid w:val="00C26498"/>
    <w:rsid w:val="00C60995"/>
    <w:rsid w:val="00D023C9"/>
    <w:rsid w:val="00D20735"/>
    <w:rsid w:val="00D30272"/>
    <w:rsid w:val="00D770B6"/>
    <w:rsid w:val="00DC4812"/>
    <w:rsid w:val="00DD0573"/>
    <w:rsid w:val="00DD6E4A"/>
    <w:rsid w:val="00E224CC"/>
    <w:rsid w:val="00E47C9E"/>
    <w:rsid w:val="00E566F6"/>
    <w:rsid w:val="00E572C1"/>
    <w:rsid w:val="00EE792B"/>
    <w:rsid w:val="00F06A2F"/>
    <w:rsid w:val="00F1697E"/>
    <w:rsid w:val="00F27708"/>
    <w:rsid w:val="00F7276B"/>
    <w:rsid w:val="00F73AA3"/>
    <w:rsid w:val="00F8442B"/>
    <w:rsid w:val="00F867A6"/>
    <w:rsid w:val="00FA34EB"/>
    <w:rsid w:val="00FD23D3"/>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03768C"/>
  <w15:docId w15:val="{7D162C04-5C91-423F-B60D-99FA3B4C1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1697E"/>
    <w:pPr>
      <w:tabs>
        <w:tab w:val="center" w:pos="4680"/>
        <w:tab w:val="right" w:pos="9360"/>
      </w:tabs>
    </w:pPr>
    <w:rPr>
      <w:lang w:val="x-none" w:eastAsia="x-none"/>
    </w:rPr>
  </w:style>
  <w:style w:type="character" w:customStyle="1" w:styleId="HeaderChar">
    <w:name w:val="Header Char"/>
    <w:link w:val="Header"/>
    <w:uiPriority w:val="99"/>
    <w:semiHidden/>
    <w:rsid w:val="00F1697E"/>
    <w:rPr>
      <w:sz w:val="24"/>
      <w:szCs w:val="24"/>
    </w:rPr>
  </w:style>
  <w:style w:type="paragraph" w:styleId="Footer">
    <w:name w:val="footer"/>
    <w:basedOn w:val="Normal"/>
    <w:link w:val="FooterChar"/>
    <w:uiPriority w:val="99"/>
    <w:semiHidden/>
    <w:unhideWhenUsed/>
    <w:rsid w:val="00F1697E"/>
    <w:pPr>
      <w:tabs>
        <w:tab w:val="center" w:pos="4680"/>
        <w:tab w:val="right" w:pos="9360"/>
      </w:tabs>
    </w:pPr>
    <w:rPr>
      <w:lang w:val="x-none" w:eastAsia="x-none"/>
    </w:rPr>
  </w:style>
  <w:style w:type="character" w:customStyle="1" w:styleId="FooterChar">
    <w:name w:val="Footer Char"/>
    <w:link w:val="Footer"/>
    <w:uiPriority w:val="99"/>
    <w:semiHidden/>
    <w:rsid w:val="00F1697E"/>
    <w:rPr>
      <w:sz w:val="24"/>
      <w:szCs w:val="24"/>
    </w:rPr>
  </w:style>
  <w:style w:type="paragraph" w:styleId="BalloonText">
    <w:name w:val="Balloon Text"/>
    <w:basedOn w:val="Normal"/>
    <w:link w:val="BalloonTextChar"/>
    <w:uiPriority w:val="99"/>
    <w:semiHidden/>
    <w:unhideWhenUsed/>
    <w:rsid w:val="00A25597"/>
    <w:rPr>
      <w:rFonts w:ascii="Segoe UI" w:hAnsi="Segoe UI"/>
      <w:sz w:val="18"/>
      <w:szCs w:val="18"/>
      <w:lang w:val="x-none" w:eastAsia="x-none"/>
    </w:rPr>
  </w:style>
  <w:style w:type="character" w:customStyle="1" w:styleId="BalloonTextChar">
    <w:name w:val="Balloon Text Char"/>
    <w:link w:val="BalloonText"/>
    <w:uiPriority w:val="99"/>
    <w:semiHidden/>
    <w:rsid w:val="00A255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TECHNICAL SPECIFICATION FOR TRANSFORMER OIL</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 FOR TRANSFORMER OIL</dc:title>
  <dc:creator>abc</dc:creator>
  <cp:lastModifiedBy>pushpa patil</cp:lastModifiedBy>
  <cp:revision>15</cp:revision>
  <cp:lastPrinted>2018-03-26T08:16:00Z</cp:lastPrinted>
  <dcterms:created xsi:type="dcterms:W3CDTF">2022-03-21T10:18:00Z</dcterms:created>
  <dcterms:modified xsi:type="dcterms:W3CDTF">2026-06-25T07:46:00Z</dcterms:modified>
</cp:coreProperties>
</file>